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7E" w:rsidRDefault="000F5225">
      <w:pPr>
        <w:tabs>
          <w:tab w:val="left" w:pos="7012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Hadas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hada deu tuc</w:t>
      </w:r>
    </w:p>
    <w:p w:rsidR="00981E7E" w:rsidRDefault="00981E7E">
      <w:pPr>
        <w:pStyle w:val="Corpsdetexte"/>
        <w:rPr>
          <w:sz w:val="28"/>
        </w:rPr>
      </w:pPr>
    </w:p>
    <w:p w:rsidR="00981E7E" w:rsidRDefault="00981E7E">
      <w:pPr>
        <w:pStyle w:val="Corpsdetexte"/>
        <w:rPr>
          <w:sz w:val="28"/>
        </w:rPr>
      </w:pPr>
    </w:p>
    <w:p w:rsidR="00981E7E" w:rsidRDefault="00981E7E">
      <w:pPr>
        <w:pStyle w:val="Corpsdetexte"/>
        <w:spacing w:before="9"/>
        <w:rPr>
          <w:sz w:val="40"/>
        </w:rPr>
      </w:pPr>
    </w:p>
    <w:p w:rsidR="00981E7E" w:rsidRDefault="000F5225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981E7E" w:rsidRDefault="000F5225">
      <w:pPr>
        <w:pStyle w:val="Corpsdetexte"/>
        <w:spacing w:before="58"/>
        <w:ind w:left="113" w:right="107" w:firstLine="226"/>
        <w:jc w:val="both"/>
      </w:pPr>
      <w:r>
        <w:rPr>
          <w:color w:val="231F20"/>
        </w:rPr>
        <w:t>Lo « tuc » de que</w:t>
      </w:r>
      <w:r>
        <w:rPr>
          <w:color w:val="231F20"/>
        </w:rPr>
        <w:t xml:space="preserve"> parlam ací, qu’es</w:t>
      </w:r>
      <w:r>
        <w:rPr>
          <w:color w:val="231F20"/>
        </w:rPr>
        <w:t xml:space="preserve"> ua d’aqueras granas dunas de sable qui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amassa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vè</w:t>
      </w:r>
      <w:r>
        <w:rPr>
          <w:color w:val="231F20"/>
        </w:rPr>
        <w:t>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(cf.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Tuc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Becut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</w:t>
      </w:r>
      <w:r>
        <w:rPr>
          <w:color w:val="231F20"/>
        </w:rPr>
        <w:t>s).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microtopo-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nime aqueste, de segur, que sufí</w:t>
      </w:r>
      <w:r>
        <w:rPr>
          <w:color w:val="231F20"/>
        </w:rPr>
        <w:t>s</w:t>
      </w:r>
      <w:r>
        <w:rPr>
          <w:color w:val="231F20"/>
        </w:rPr>
        <w:t xml:space="preserve"> en</w:t>
      </w:r>
      <w:r>
        <w:rPr>
          <w:color w:val="231F20"/>
        </w:rPr>
        <w:t>tà localizar l’istòria aquesta deu costat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Mara</w:t>
      </w:r>
      <w:r>
        <w:rPr>
          <w:color w:val="231F20"/>
        </w:rPr>
        <w:t>nsin,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País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Bòrn, Maremne,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ca</w:t>
      </w:r>
      <w:r>
        <w:rPr>
          <w:color w:val="231F20"/>
        </w:rPr>
        <w:t>.</w:t>
      </w:r>
    </w:p>
    <w:p w:rsidR="00981E7E" w:rsidRDefault="00981E7E">
      <w:pPr>
        <w:pStyle w:val="Corpsdetexte"/>
        <w:spacing w:before="6"/>
      </w:pPr>
    </w:p>
    <w:p w:rsidR="00981E7E" w:rsidRDefault="000F5225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981E7E" w:rsidRDefault="000F5225">
      <w:pPr>
        <w:pStyle w:val="Corpsdetexte"/>
        <w:spacing w:before="57"/>
        <w:ind w:left="113" w:right="108" w:firstLine="226"/>
        <w:jc w:val="both"/>
      </w:pPr>
      <w:r>
        <w:rPr>
          <w:color w:val="231F20"/>
        </w:rPr>
        <w:t>En lo mite lanusquet, la hada (aquò que’s compren gramaticaument) qu’es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l’esposa deu « hat », (mò</w:t>
      </w:r>
      <w:r>
        <w:rPr>
          <w:color w:val="231F20"/>
        </w:rPr>
        <w:t>t qui v</w:t>
      </w:r>
      <w:r>
        <w:rPr>
          <w:color w:val="231F20"/>
        </w:rPr>
        <w:t>en deu</w:t>
      </w:r>
      <w:r>
        <w:rPr>
          <w:color w:val="231F20"/>
        </w:rPr>
        <w:t xml:space="preserve"> </w:t>
      </w:r>
      <w:r>
        <w:rPr>
          <w:i/>
          <w:color w:val="231F20"/>
        </w:rPr>
        <w:t xml:space="preserve">fatum </w:t>
      </w:r>
      <w:r>
        <w:rPr>
          <w:color w:val="231F20"/>
        </w:rPr>
        <w:t>grèc). « Hat » qu’es</w:t>
      </w:r>
      <w:r>
        <w:rPr>
          <w:color w:val="231F20"/>
        </w:rPr>
        <w:t xml:space="preserve"> un aut</w:t>
      </w:r>
      <w:r>
        <w:rPr>
          <w:color w:val="231F20"/>
        </w:rPr>
        <w:t xml:space="preserve"> nò</w:t>
      </w:r>
      <w:r>
        <w:rPr>
          <w:color w:val="231F20"/>
        </w:rPr>
        <w:t>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Becut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(sonqu’un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uelh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miei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front,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maishantèr,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ca</w:t>
      </w:r>
      <w:r>
        <w:rPr>
          <w:color w:val="231F20"/>
        </w:rPr>
        <w:t>.).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que 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viven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daubuns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palais meravilhós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situats 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devath deus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tucs.</w:t>
      </w:r>
    </w:p>
    <w:p w:rsidR="00981E7E" w:rsidRDefault="00981E7E">
      <w:pPr>
        <w:pStyle w:val="Corpsdetexte"/>
        <w:spacing w:before="7"/>
      </w:pPr>
    </w:p>
    <w:p w:rsidR="00981E7E" w:rsidRDefault="000F5225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981E7E" w:rsidRPr="000F5225" w:rsidRDefault="000F5225">
      <w:pPr>
        <w:pStyle w:val="Corpsdetexte"/>
        <w:spacing w:before="57"/>
        <w:ind w:left="113" w:right="109" w:firstLine="226"/>
        <w:jc w:val="both"/>
      </w:pPr>
      <w:r w:rsidRPr="000F5225">
        <w:rPr>
          <w:color w:val="231F20"/>
        </w:rPr>
        <w:t xml:space="preserve">Un còp èra, un joen boèr, qui, </w:t>
      </w:r>
      <w:r>
        <w:rPr>
          <w:color w:val="231F20"/>
        </w:rPr>
        <w:t>tustemps</w:t>
      </w:r>
      <w:r w:rsidRPr="000F5225">
        <w:rPr>
          <w:color w:val="231F20"/>
        </w:rPr>
        <w:t>, e’s perdè ua vaca pendent ua bèra pau</w:t>
      </w:r>
      <w:r w:rsidRPr="000F5225">
        <w:rPr>
          <w:color w:val="231F20"/>
        </w:rPr>
        <w:t>sa, e qui, qu</w:t>
      </w:r>
      <w:r>
        <w:rPr>
          <w:color w:val="231F20"/>
        </w:rPr>
        <w:t>è</w:t>
      </w:r>
      <w:r w:rsidRPr="000F5225">
        <w:rPr>
          <w:color w:val="231F20"/>
        </w:rPr>
        <w:t>n la tornava trobar e s’apercevè, a cada còp, qu’èra d</w:t>
      </w:r>
      <w:r>
        <w:rPr>
          <w:color w:val="231F20"/>
        </w:rPr>
        <w:t>i</w:t>
      </w:r>
      <w:r w:rsidRPr="000F5225">
        <w:rPr>
          <w:color w:val="231F20"/>
        </w:rPr>
        <w:t>jà estada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molhuda.</w:t>
      </w:r>
    </w:p>
    <w:p w:rsidR="00981E7E" w:rsidRPr="000F5225" w:rsidRDefault="000F5225">
      <w:pPr>
        <w:pStyle w:val="Corpsdetexte"/>
        <w:spacing w:before="2"/>
        <w:ind w:left="113" w:right="108" w:firstLine="226"/>
        <w:jc w:val="both"/>
      </w:pPr>
      <w:r w:rsidRPr="000F5225">
        <w:rPr>
          <w:color w:val="231F20"/>
        </w:rPr>
        <w:t xml:space="preserve">Un </w:t>
      </w:r>
      <w:r>
        <w:rPr>
          <w:color w:val="231F20"/>
        </w:rPr>
        <w:t>jorn</w:t>
      </w:r>
      <w:r w:rsidRPr="000F5225">
        <w:rPr>
          <w:color w:val="231F20"/>
        </w:rPr>
        <w:t xml:space="preserve">, donc, que decidí de seguir-la </w:t>
      </w:r>
      <w:r>
        <w:rPr>
          <w:color w:val="231F20"/>
        </w:rPr>
        <w:t>en</w:t>
      </w:r>
      <w:r w:rsidRPr="000F5225">
        <w:rPr>
          <w:color w:val="231F20"/>
        </w:rPr>
        <w:t>tà saber çò qui n’èra. Que la ved</w:t>
      </w:r>
      <w:r>
        <w:rPr>
          <w:color w:val="231F20"/>
        </w:rPr>
        <w:t>ot</w:t>
      </w:r>
      <w:r w:rsidRPr="000F5225">
        <w:rPr>
          <w:color w:val="231F20"/>
        </w:rPr>
        <w:t xml:space="preserve"> qui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s’estancava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</w:t>
      </w:r>
      <w:r>
        <w:rPr>
          <w:color w:val="231F20"/>
        </w:rPr>
        <w:t>a</w:t>
      </w:r>
      <w:r w:rsidRPr="000F5225">
        <w:rPr>
          <w:color w:val="231F20"/>
        </w:rPr>
        <w:t>vant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d’ua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grana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pèira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</w:t>
      </w:r>
      <w:r>
        <w:rPr>
          <w:color w:val="231F20"/>
        </w:rPr>
        <w:t>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lecava.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pèira,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lavetz,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virè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sus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era-medis</w:t>
      </w:r>
      <w:r>
        <w:rPr>
          <w:color w:val="231F20"/>
        </w:rPr>
        <w:t>s</w:t>
      </w:r>
      <w:r w:rsidRPr="000F5225">
        <w:rPr>
          <w:color w:val="231F20"/>
        </w:rPr>
        <w:t>a, amuishant ua cauna qui s’obriva devath deu tuc. Lo boèr que sasí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coa de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 vaca 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qu’entrè</w:t>
      </w:r>
      <w:r>
        <w:rPr>
          <w:color w:val="231F20"/>
        </w:rPr>
        <w:t>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en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 cauna arron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de la bèstia.</w:t>
      </w:r>
    </w:p>
    <w:p w:rsidR="00981E7E" w:rsidRPr="000F5225" w:rsidRDefault="000F5225">
      <w:pPr>
        <w:pStyle w:val="Corpsdetexte"/>
        <w:spacing w:before="3"/>
        <w:ind w:left="113" w:right="108" w:firstLine="226"/>
        <w:jc w:val="both"/>
      </w:pPr>
      <w:r w:rsidRPr="000F5225">
        <w:rPr>
          <w:color w:val="231F20"/>
        </w:rPr>
        <w:t xml:space="preserve">En aqueth país de devath tèrra, que i èra un </w:t>
      </w:r>
      <w:r w:rsidRPr="000F5225">
        <w:rPr>
          <w:color w:val="231F20"/>
        </w:rPr>
        <w:t>b</w:t>
      </w:r>
      <w:r w:rsidRPr="000F5225">
        <w:rPr>
          <w:color w:val="231F20"/>
        </w:rPr>
        <w:t>ròi castèth, e com la vaca e i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anè</w:t>
      </w:r>
      <w:r w:rsidRPr="000F5225">
        <w:rPr>
          <w:color w:val="231F20"/>
        </w:rPr>
        <w:t xml:space="preserve"> de cap, lo boèr que’s has</w:t>
      </w:r>
      <w:r>
        <w:rPr>
          <w:color w:val="231F20"/>
        </w:rPr>
        <w:t xml:space="preserve">ot un chic </w:t>
      </w:r>
      <w:r w:rsidRPr="000F5225">
        <w:rPr>
          <w:color w:val="231F20"/>
        </w:rPr>
        <w:t>m</w:t>
      </w:r>
      <w:r>
        <w:rPr>
          <w:color w:val="231F20"/>
        </w:rPr>
        <w:t>è</w:t>
      </w:r>
      <w:r w:rsidRPr="000F5225">
        <w:rPr>
          <w:color w:val="231F20"/>
        </w:rPr>
        <w:t>i en darrèr entà véder çò qui’s pass</w:t>
      </w:r>
      <w:r>
        <w:rPr>
          <w:color w:val="231F20"/>
        </w:rPr>
        <w:t>a</w:t>
      </w:r>
      <w:r w:rsidRPr="000F5225">
        <w:rPr>
          <w:color w:val="231F20"/>
        </w:rPr>
        <w:t>r</w:t>
      </w:r>
      <w:r>
        <w:rPr>
          <w:color w:val="231F20"/>
        </w:rPr>
        <w:t>é</w:t>
      </w:r>
      <w:r w:rsidRPr="000F5225">
        <w:rPr>
          <w:color w:val="231F20"/>
        </w:rPr>
        <w:t>.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Ua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hada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qu’arribè</w:t>
      </w:r>
      <w:r>
        <w:rPr>
          <w:color w:val="231F20"/>
        </w:rPr>
        <w:t>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tirè</w:t>
      </w:r>
      <w:r>
        <w:rPr>
          <w:color w:val="231F20"/>
        </w:rPr>
        <w:t>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lèit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en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un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terràs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d’argent.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</w:t>
      </w:r>
      <w:r>
        <w:rPr>
          <w:color w:val="231F20"/>
        </w:rPr>
        <w:t>è</w:t>
      </w:r>
      <w:r w:rsidRPr="000F5225">
        <w:rPr>
          <w:color w:val="231F20"/>
        </w:rPr>
        <w:t>n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hada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s’aper</w:t>
      </w:r>
      <w:r w:rsidRPr="000F5225">
        <w:rPr>
          <w:color w:val="231F20"/>
        </w:rPr>
        <w:t>ceb</w:t>
      </w:r>
      <w:r>
        <w:rPr>
          <w:color w:val="231F20"/>
        </w:rPr>
        <w:t>ot</w:t>
      </w:r>
      <w:r w:rsidRPr="000F5225">
        <w:rPr>
          <w:color w:val="231F20"/>
        </w:rPr>
        <w:t xml:space="preserve"> lo g</w:t>
      </w:r>
      <w:r>
        <w:rPr>
          <w:color w:val="231F20"/>
        </w:rPr>
        <w:t>ojat qu’èra entrat, que s’esmavot e qu’avot</w:t>
      </w:r>
      <w:r w:rsidRPr="000F5225">
        <w:rPr>
          <w:color w:val="231F20"/>
        </w:rPr>
        <w:t xml:space="preserve"> grana paur que lo son marit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lo hat e’u tuèss</w:t>
      </w:r>
      <w:r>
        <w:rPr>
          <w:color w:val="231F20"/>
        </w:rPr>
        <w:t>i</w:t>
      </w:r>
      <w:r w:rsidRPr="000F5225">
        <w:rPr>
          <w:color w:val="231F20"/>
        </w:rPr>
        <w:t>. Lavetz, que’u hiquè</w:t>
      </w:r>
      <w:r>
        <w:rPr>
          <w:color w:val="231F20"/>
        </w:rPr>
        <w:t>t</w:t>
      </w:r>
      <w:r w:rsidRPr="000F5225">
        <w:rPr>
          <w:color w:val="231F20"/>
        </w:rPr>
        <w:t xml:space="preserve"> dessús ua capa de las soas, h</w:t>
      </w:r>
      <w:r>
        <w:rPr>
          <w:color w:val="231F20"/>
        </w:rPr>
        <w:t>ò</w:t>
      </w:r>
      <w:r w:rsidRPr="000F5225">
        <w:rPr>
          <w:color w:val="231F20"/>
        </w:rPr>
        <w:t>r</w:t>
      </w:r>
      <w:r>
        <w:rPr>
          <w:color w:val="231F20"/>
        </w:rPr>
        <w:t>t</w:t>
      </w:r>
      <w:r w:rsidRPr="000F5225">
        <w:rPr>
          <w:color w:val="231F20"/>
        </w:rPr>
        <w:t xml:space="preserve"> b</w:t>
      </w:r>
      <w:r w:rsidRPr="000F5225">
        <w:rPr>
          <w:color w:val="231F20"/>
        </w:rPr>
        <w:t>ròja,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teishuda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d’aur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d’argent,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dotada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poders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magics,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segur.</w:t>
      </w:r>
      <w:r w:rsidRPr="000F5225">
        <w:rPr>
          <w:color w:val="231F20"/>
        </w:rPr>
        <w:t xml:space="preserve"> </w:t>
      </w:r>
      <w:r>
        <w:rPr>
          <w:color w:val="231F20"/>
        </w:rPr>
        <w:t>T</w:t>
      </w:r>
      <w:r w:rsidRPr="000F5225">
        <w:rPr>
          <w:color w:val="231F20"/>
        </w:rPr>
        <w:t>anlèu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lo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hat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qu’arribè</w:t>
      </w:r>
      <w:r>
        <w:rPr>
          <w:color w:val="231F20"/>
        </w:rPr>
        <w:t>t</w:t>
      </w:r>
      <w:r w:rsidRPr="000F5225">
        <w:rPr>
          <w:color w:val="231F20"/>
        </w:rPr>
        <w:t>.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Hart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</w:t>
      </w:r>
      <w:r w:rsidRPr="000F5225">
        <w:rPr>
          <w:color w:val="231F20"/>
        </w:rPr>
        <w:t>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malícia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maishantèr,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qu’escopí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un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gran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bohat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de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hu</w:t>
      </w:r>
      <w:r w:rsidRPr="000F5225">
        <w:rPr>
          <w:color w:val="231F20"/>
        </w:rPr>
        <w:t>c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suu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boèr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; m</w:t>
      </w:r>
      <w:r>
        <w:rPr>
          <w:color w:val="231F20"/>
        </w:rPr>
        <w:t>è</w:t>
      </w:r>
      <w:r w:rsidRPr="000F5225">
        <w:rPr>
          <w:color w:val="231F20"/>
        </w:rPr>
        <w:t>s aqueste,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qu’est</w:t>
      </w:r>
      <w:r>
        <w:rPr>
          <w:color w:val="231F20"/>
        </w:rPr>
        <w:t>ot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protegit per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capa 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n’av</w:t>
      </w:r>
      <w:r>
        <w:rPr>
          <w:color w:val="231F20"/>
        </w:rPr>
        <w:t>ot</w:t>
      </w:r>
      <w:r w:rsidRPr="000F5225">
        <w:rPr>
          <w:color w:val="231F20"/>
        </w:rPr>
        <w:t xml:space="preserve"> pas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nat mau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a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maugrat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que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lo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teishut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estoss</w:t>
      </w:r>
      <w:r>
        <w:rPr>
          <w:color w:val="231F20"/>
        </w:rPr>
        <w:t>i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tot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cremat.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Atau,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que’s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pod</w:t>
      </w:r>
      <w:r>
        <w:rPr>
          <w:color w:val="231F20"/>
        </w:rPr>
        <w:t>ot</w:t>
      </w:r>
      <w:r w:rsidRPr="000F5225">
        <w:rPr>
          <w:color w:val="231F20"/>
        </w:rPr>
        <w:t xml:space="preserve"> </w:t>
      </w:r>
      <w:r w:rsidRPr="000F5225">
        <w:rPr>
          <w:color w:val="231F20"/>
        </w:rPr>
        <w:t>ensauvar.</w:t>
      </w:r>
    </w:p>
    <w:p w:rsidR="00981E7E" w:rsidRDefault="00981E7E">
      <w:pPr>
        <w:pStyle w:val="Corpsdetexte"/>
        <w:spacing w:before="9"/>
      </w:pPr>
    </w:p>
    <w:p w:rsidR="00981E7E" w:rsidRDefault="000F5225">
      <w:pPr>
        <w:pStyle w:val="Heading1"/>
        <w:jc w:val="left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981E7E" w:rsidRDefault="000F5225">
      <w:pPr>
        <w:pStyle w:val="Paragraphedeliste"/>
        <w:numPr>
          <w:ilvl w:val="0"/>
          <w:numId w:val="1"/>
        </w:numPr>
        <w:tabs>
          <w:tab w:val="left" w:pos="511"/>
        </w:tabs>
        <w:spacing w:before="58"/>
        <w:ind w:left="510"/>
        <w:rPr>
          <w:sz w:val="24"/>
        </w:rPr>
      </w:pPr>
      <w:r>
        <w:rPr>
          <w:color w:val="231F20"/>
          <w:sz w:val="24"/>
        </w:rPr>
        <w:t>Tots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contes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parlan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monde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devath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tèrra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».</w:t>
      </w:r>
    </w:p>
    <w:p w:rsidR="00981E7E" w:rsidRDefault="000F5225">
      <w:pPr>
        <w:pStyle w:val="Paragraphedeliste"/>
        <w:numPr>
          <w:ilvl w:val="0"/>
          <w:numId w:val="1"/>
        </w:numPr>
        <w:tabs>
          <w:tab w:val="left" w:pos="511"/>
        </w:tabs>
        <w:ind w:right="110" w:firstLine="226"/>
        <w:rPr>
          <w:sz w:val="24"/>
        </w:rPr>
      </w:pPr>
      <w:r>
        <w:rPr>
          <w:color w:val="231F20"/>
          <w:sz w:val="24"/>
        </w:rPr>
        <w:t>En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particular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Tuc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Bombet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(Lanas)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hadas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sz w:val="24"/>
        </w:rPr>
        <w:t>Bergons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(Bigòrra).</w:t>
      </w:r>
    </w:p>
    <w:p w:rsidR="00981E7E" w:rsidRDefault="000F5225">
      <w:pPr>
        <w:pStyle w:val="Paragraphedeliste"/>
        <w:numPr>
          <w:ilvl w:val="0"/>
          <w:numId w:val="1"/>
        </w:numPr>
        <w:tabs>
          <w:tab w:val="left" w:pos="511"/>
        </w:tabs>
        <w:spacing w:before="2"/>
        <w:ind w:left="510"/>
        <w:rPr>
          <w:sz w:val="24"/>
        </w:rPr>
      </w:pPr>
      <w:r>
        <w:rPr>
          <w:color w:val="231F20"/>
          <w:sz w:val="24"/>
        </w:rPr>
        <w:t>Mite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deus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«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ciclòpes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»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grècs.</w:t>
      </w:r>
    </w:p>
    <w:p w:rsidR="00981E7E" w:rsidRDefault="000F5225">
      <w:pPr>
        <w:pStyle w:val="Paragraphedeliste"/>
        <w:numPr>
          <w:ilvl w:val="0"/>
          <w:numId w:val="1"/>
        </w:numPr>
        <w:tabs>
          <w:tab w:val="left" w:pos="511"/>
        </w:tabs>
        <w:ind w:left="510"/>
        <w:rPr>
          <w:sz w:val="24"/>
        </w:rPr>
      </w:pPr>
      <w:r>
        <w:rPr>
          <w:color w:val="231F20"/>
          <w:sz w:val="24"/>
        </w:rPr>
        <w:t>Legendas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bèstias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fantasticas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qu'</w:t>
      </w:r>
      <w:r>
        <w:rPr>
          <w:color w:val="231F20"/>
          <w:sz w:val="24"/>
        </w:rPr>
        <w:t>escop</w:t>
      </w:r>
      <w:r>
        <w:rPr>
          <w:color w:val="231F20"/>
          <w:sz w:val="24"/>
        </w:rPr>
        <w:t>iss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hu</w:t>
      </w:r>
      <w:r>
        <w:rPr>
          <w:color w:val="231F20"/>
          <w:sz w:val="24"/>
        </w:rPr>
        <w:t>c.</w:t>
      </w:r>
    </w:p>
    <w:sectPr w:rsidR="00981E7E" w:rsidSect="00981E7E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FD"/>
    <w:multiLevelType w:val="hybridMultilevel"/>
    <w:tmpl w:val="F10E3ADE"/>
    <w:lvl w:ilvl="0" w:tplc="D9F2CEB6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ACC8E8B8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5C3860A2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9FA62404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08F2AFFC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F5C4E7FE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9B7C77AC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6114AEEE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6C0C66AA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81E7E"/>
    <w:rsid w:val="000F5225"/>
    <w:rsid w:val="0098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1E7E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81E7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81E7E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981E7E"/>
    <w:pPr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981E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2022-01-26T10:59:00Z</dcterms:created>
  <dcterms:modified xsi:type="dcterms:W3CDTF">2022-01-27T11:58:00Z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