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EN CEPAR</w:t>
      </w:r>
    </w:p>
    <w:p w:rsidR="008005BB" w:rsidRPr="00E636B2" w:rsidRDefault="008005BB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Tant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enquèra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joen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drollòt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arribèc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còp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vòtz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pauc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escotar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vse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vau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contar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mon afar.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pendent las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gran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’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vacanças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vinhas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 avanças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las gents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partivan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vrenhar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Donc,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bèth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jorn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aprèps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dinnar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enveja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prengoc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me n’anar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cepar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Cauci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mos brodequins,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prengui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petit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pairòt</w:t>
      </w:r>
      <w:proofErr w:type="spellEnd"/>
    </w:p>
    <w:p w:rsid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vaquí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partit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entau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bòsc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Pajòt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entenut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díser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soent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bòsc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astan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bon 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Padavent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E on, per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seteme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, lo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cep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vai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Astant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vriuleta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 mai.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Aquí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-me donc partit 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cercar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peus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varats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Dens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las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sègas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, lo long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deus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taps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bèth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farfolhar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heuguèra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Bàter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bòsc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d’un bot a 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aute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bot,</w:t>
      </w:r>
    </w:p>
    <w:p w:rsid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Trobèi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estrons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bosas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pauc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</w:t>
      </w:r>
      <w:proofErr w:type="spellEnd"/>
    </w:p>
    <w:p w:rsidR="008005BB" w:rsidRPr="00E636B2" w:rsidRDefault="008005BB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trobèi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çò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s’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apèra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quita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veishia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Ma foi,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lavetz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avejat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cercar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Desgostat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anavi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entornar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còp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tròbi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691044">
        <w:rPr>
          <w:rFonts w:ascii="inherit" w:eastAsia="Times New Roman" w:hAnsi="inherit" w:cs="Times New Roman"/>
          <w:sz w:val="24"/>
          <w:szCs w:val="24"/>
        </w:rPr>
        <w:t>e</w:t>
      </w:r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nas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Damb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Popanàs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Saberatz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(Qu’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nom de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drolleta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)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I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avè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dejà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bèth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tròç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carn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los qui l’an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coneishuda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pòdan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díser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(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blaga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 part),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bien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fotuda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Jo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pauc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escansarit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N’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enquèr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’ bien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desgordit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ça que là,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suu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camin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escòla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Quand, per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azard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crotzavi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quauqua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Sentivi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 sans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explicar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Quaucomet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pataquejar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Anfin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 n’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d’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aqueths</w:t>
      </w:r>
      <w:proofErr w:type="spellEnd"/>
    </w:p>
    <w:p w:rsidR="008005BB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Qui se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cresan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vasuts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suus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caulets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n’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entenèvi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parlar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Suus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caulets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vesèvi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dejà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carròta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puntejar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.............................................................................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agís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d’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aquò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tornem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nòste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afar.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Venguda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tanben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per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cepar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Aquí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-me donc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damb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lastRenderedPageBreak/>
        <w:t>Nas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r w:rsidR="0050023B">
        <w:rPr>
          <w:rFonts w:ascii="inherit" w:eastAsia="Times New Roman" w:hAnsi="inherit" w:cs="Times New Roman"/>
          <w:sz w:val="24"/>
          <w:szCs w:val="24"/>
          <w:lang w:val="en-US"/>
        </w:rPr>
        <w:t>e</w:t>
      </w:r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nas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. Lo hazard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voloc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Que, juste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mèma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temps,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vasut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au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pè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d’un soc,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Veigom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dus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bosigon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Astan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cornut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caneron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vòu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tanben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Ditz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qu’es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son,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qu’es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men.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avanci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balha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possada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E, coma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vesi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acoatada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Que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gahi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peu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cotilhon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dus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trepada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espotir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bosigon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Ma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foè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lavetz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borrada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borrada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penhicada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virolada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ns’espartàrnam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dus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devath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dessús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Finalament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d’un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còp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cap,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Que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esten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contra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cassoat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dessús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devath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.............................................................................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Pendent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combat,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çò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passèc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relevèc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En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espiar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l’aire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colèra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Preng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son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pairòt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heuguèra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En se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virar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fot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còp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esclòp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partís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per un petit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caminòt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En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aperar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“petit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salòp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”.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trobèi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sur 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erbeta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Alongat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 xml:space="preserve"> lo long d’un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bruishòc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  <w:lang w:val="en-US"/>
        </w:rPr>
        <w:t>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Sans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sàber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perqué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Francineta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avè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aperat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gròs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mòt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lèvi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çaquelà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per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fóter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camp.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Jutjatz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pauc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ma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suspresa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!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En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levar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vesi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ma man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bardissada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sang.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« Bien,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pensèi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quauque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dit,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T’as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segur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hèit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quauque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pic. »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paur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preng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;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cresi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estropiat ;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Viste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bramar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me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lavi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chac</w:t>
      </w:r>
      <w:proofErr w:type="spellEnd"/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vaquí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tròbi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man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Astan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sancera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coma avant.</w:t>
      </w:r>
    </w:p>
    <w:p w:rsidR="008005BB" w:rsidRPr="00E636B2" w:rsidRDefault="007D7DF1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8005BB" w:rsidRPr="00E636B2">
        <w:rPr>
          <w:rFonts w:ascii="inherit" w:eastAsia="Times New Roman" w:hAnsi="inherit" w:cs="Times New Roman"/>
          <w:sz w:val="24"/>
          <w:szCs w:val="24"/>
        </w:rPr>
        <w:t xml:space="preserve">« Ah ça ! nom d’un </w:t>
      </w:r>
      <w:proofErr w:type="spellStart"/>
      <w:r w:rsidR="008005BB" w:rsidRPr="00E636B2">
        <w:rPr>
          <w:rFonts w:ascii="inherit" w:eastAsia="Times New Roman" w:hAnsi="inherit" w:cs="Times New Roman"/>
          <w:sz w:val="24"/>
          <w:szCs w:val="24"/>
        </w:rPr>
        <w:t>sòrt</w:t>
      </w:r>
      <w:proofErr w:type="spellEnd"/>
      <w:r w:rsidR="008005BB" w:rsidRPr="00E636B2">
        <w:rPr>
          <w:rFonts w:ascii="inherit" w:eastAsia="Times New Roman" w:hAnsi="inherit" w:cs="Times New Roman"/>
          <w:sz w:val="24"/>
          <w:szCs w:val="24"/>
        </w:rPr>
        <w:t xml:space="preserve"> ! </w:t>
      </w:r>
      <w:proofErr w:type="spellStart"/>
      <w:r w:rsidR="008005BB" w:rsidRPr="00E636B2">
        <w:rPr>
          <w:rFonts w:ascii="inherit" w:eastAsia="Times New Roman" w:hAnsi="inherit" w:cs="Times New Roman"/>
          <w:sz w:val="24"/>
          <w:szCs w:val="24"/>
        </w:rPr>
        <w:t>que’m</w:t>
      </w:r>
      <w:proofErr w:type="spellEnd"/>
      <w:r w:rsidR="008005BB"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="008005BB" w:rsidRPr="00E636B2">
        <w:rPr>
          <w:rFonts w:ascii="inherit" w:eastAsia="Times New Roman" w:hAnsi="inherit" w:cs="Times New Roman"/>
          <w:sz w:val="24"/>
          <w:szCs w:val="24"/>
        </w:rPr>
        <w:t>pensèi</w:t>
      </w:r>
      <w:proofErr w:type="spellEnd"/>
      <w:r w:rsidR="008005BB"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Coma as-tu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hèit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Ende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àuger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man tan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calheta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?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Lo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cotilhon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Francineta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bona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qualitat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E n’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auré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tan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destintat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!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Benlèu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tombar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sur la man,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En te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boquilhar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damb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dròlla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espotit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catalan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lastRenderedPageBreak/>
        <w:t xml:space="preserve">O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quauqua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maishanta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bestiòla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 »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..................................................................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avoi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bèth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crusar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mon cap,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Cercar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recercar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suu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prat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Trobèi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pas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res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per m’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explicar</w:t>
      </w:r>
      <w:proofErr w:type="spellEnd"/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Coma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aquò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s’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èra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poscut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..................................................................</w:t>
      </w:r>
    </w:p>
    <w:p w:rsidR="008005BB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 sur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afar 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pèrder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l’esprit</w:t>
      </w:r>
    </w:p>
    <w:p w:rsidR="00E636B2" w:rsidRPr="00E636B2" w:rsidRDefault="008005BB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Q</w:t>
      </w:r>
      <w:r w:rsidR="00E636B2" w:rsidRPr="00E636B2">
        <w:rPr>
          <w:rFonts w:ascii="inherit" w:eastAsia="Times New Roman" w:hAnsi="inherit" w:cs="Times New Roman"/>
          <w:sz w:val="24"/>
          <w:szCs w:val="24"/>
        </w:rPr>
        <w:t>ue me n’</w:t>
      </w:r>
      <w:proofErr w:type="spellStart"/>
      <w:r w:rsidR="00E636B2" w:rsidRPr="00E636B2">
        <w:rPr>
          <w:rFonts w:ascii="inherit" w:eastAsia="Times New Roman" w:hAnsi="inherit" w:cs="Times New Roman"/>
          <w:sz w:val="24"/>
          <w:szCs w:val="24"/>
        </w:rPr>
        <w:t>angoi</w:t>
      </w:r>
      <w:proofErr w:type="spellEnd"/>
      <w:r w:rsidR="00E636B2"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="00E636B2" w:rsidRPr="00E636B2">
        <w:rPr>
          <w:rFonts w:ascii="inherit" w:eastAsia="Times New Roman" w:hAnsi="inherit" w:cs="Times New Roman"/>
          <w:sz w:val="24"/>
          <w:szCs w:val="24"/>
        </w:rPr>
        <w:t>sopar</w:t>
      </w:r>
      <w:proofErr w:type="spellEnd"/>
      <w:r w:rsidR="00E636B2" w:rsidRPr="00E636B2">
        <w:rPr>
          <w:rFonts w:ascii="inherit" w:eastAsia="Times New Roman" w:hAnsi="inherit" w:cs="Times New Roman"/>
          <w:sz w:val="24"/>
          <w:szCs w:val="24"/>
        </w:rPr>
        <w:t xml:space="preserve">, a </w:t>
      </w:r>
      <w:proofErr w:type="spellStart"/>
      <w:r w:rsidR="00E636B2" w:rsidRPr="00E636B2">
        <w:rPr>
          <w:rFonts w:ascii="inherit" w:eastAsia="Times New Roman" w:hAnsi="inherit" w:cs="Times New Roman"/>
          <w:sz w:val="24"/>
          <w:szCs w:val="24"/>
        </w:rPr>
        <w:t>mitat</w:t>
      </w:r>
      <w:proofErr w:type="spellEnd"/>
      <w:r w:rsidR="00E636B2" w:rsidRPr="00E636B2">
        <w:rPr>
          <w:rFonts w:ascii="inherit" w:eastAsia="Times New Roman" w:hAnsi="inherit" w:cs="Times New Roman"/>
          <w:sz w:val="24"/>
          <w:szCs w:val="24"/>
        </w:rPr>
        <w:t xml:space="preserve"> abrutit,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Coma un petit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eishabosit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.</w:t>
      </w: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Mès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dempús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soi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vengut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gran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</w:t>
      </w:r>
    </w:p>
    <w:p w:rsid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sabut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on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botèi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la man.</w:t>
      </w:r>
    </w:p>
    <w:p w:rsidR="008005BB" w:rsidRDefault="008005BB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***</w:t>
      </w:r>
    </w:p>
    <w:p w:rsidR="00E636B2" w:rsidRPr="00E636B2" w:rsidRDefault="00E636B2" w:rsidP="00E636B2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L'expression,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cas,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que’s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dit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normaument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francés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: « Les Anglais ont débarqué ».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Ací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, 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autor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ditz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auta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faiçon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gojata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vedèva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. L'expression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torna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 1820 en causa de l’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ocupacion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anglesa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1815 (après la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des·hèita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las armadas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Napoleon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a Waterloo)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pr’amor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que, en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aqueth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temps, los sons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sordats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qu’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avèvan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un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unifòrme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roge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. Lo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ligam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enter los Anglés,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vestits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roge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, qui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envadivan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país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et le flux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r</w:t>
      </w:r>
      <w:r w:rsidR="00533E5D">
        <w:rPr>
          <w:rFonts w:ascii="inherit" w:eastAsia="Times New Roman" w:hAnsi="inherit" w:cs="Times New Roman"/>
          <w:sz w:val="24"/>
          <w:szCs w:val="24"/>
        </w:rPr>
        <w:t>oge</w:t>
      </w:r>
      <w:proofErr w:type="spellEnd"/>
      <w:r w:rsidR="00533E5D">
        <w:rPr>
          <w:rFonts w:ascii="inherit" w:eastAsia="Times New Roman" w:hAnsi="inherit" w:cs="Times New Roman"/>
          <w:sz w:val="24"/>
          <w:szCs w:val="24"/>
        </w:rPr>
        <w:t xml:space="preserve"> de la sang </w:t>
      </w:r>
      <w:proofErr w:type="spellStart"/>
      <w:r w:rsidR="00533E5D">
        <w:rPr>
          <w:rFonts w:ascii="inherit" w:eastAsia="Times New Roman" w:hAnsi="inherit" w:cs="Times New Roman"/>
          <w:sz w:val="24"/>
          <w:szCs w:val="24"/>
        </w:rPr>
        <w:t>menstruau</w:t>
      </w:r>
      <w:proofErr w:type="spellEnd"/>
      <w:r w:rsidR="00533E5D">
        <w:rPr>
          <w:rFonts w:ascii="inherit" w:eastAsia="Times New Roman" w:hAnsi="inherit" w:cs="Times New Roman"/>
          <w:sz w:val="24"/>
          <w:szCs w:val="24"/>
        </w:rPr>
        <w:t xml:space="preserve"> qu’</w:t>
      </w:r>
      <w:proofErr w:type="spellStart"/>
      <w:r w:rsidR="00533E5D">
        <w:rPr>
          <w:rFonts w:ascii="inherit" w:eastAsia="Times New Roman" w:hAnsi="inherit" w:cs="Times New Roman"/>
          <w:sz w:val="24"/>
          <w:szCs w:val="24"/>
        </w:rPr>
        <w:t>estot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aisit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har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dens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lo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parlar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popular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>…</w:t>
      </w:r>
    </w:p>
    <w:p w:rsidR="00E636B2" w:rsidRPr="00E636B2" w:rsidRDefault="00E636B2" w:rsidP="00E636B2">
      <w:pPr>
        <w:spacing w:after="0" w:line="240" w:lineRule="auto"/>
        <w:ind w:left="180"/>
        <w:rPr>
          <w:rFonts w:ascii="inherit" w:eastAsia="Times New Roman" w:hAnsi="inherit" w:cs="Segoe UI"/>
          <w:color w:val="65676B"/>
          <w:sz w:val="23"/>
          <w:szCs w:val="23"/>
          <w:bdr w:val="single" w:sz="12" w:space="0" w:color="auto" w:frame="1"/>
        </w:rPr>
      </w:pPr>
    </w:p>
    <w:p w:rsidR="00E636B2" w:rsidRPr="00E636B2" w:rsidRDefault="00E636B2" w:rsidP="00E636B2">
      <w:pPr>
        <w:spacing w:after="0" w:line="240" w:lineRule="auto"/>
        <w:rPr>
          <w:rFonts w:ascii="inherit" w:eastAsia="Times New Roman" w:hAnsi="inherit" w:cs="Segoe UI"/>
          <w:color w:val="65676B"/>
          <w:sz w:val="23"/>
          <w:szCs w:val="23"/>
        </w:rPr>
      </w:pPr>
      <w:r w:rsidRPr="00E636B2">
        <w:rPr>
          <w:rFonts w:ascii="inherit" w:eastAsia="Times New Roman" w:hAnsi="inherit" w:cs="Segoe UI"/>
          <w:color w:val="65676B"/>
          <w:sz w:val="23"/>
        </w:rPr>
        <w:t>11</w:t>
      </w:r>
    </w:p>
    <w:p w:rsidR="006C6B50" w:rsidRDefault="006C6B50"/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EN CUEILLANT DES CHAMPIGNONS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Lorsque j’étais encore gamin, — Il m’arriva une drôle d’aventure, — Et si vous voulez un peu m’écouter, — 4 — Je vais vous raconter cette affaire. — C’était pendant les grandes vacances — Les vignes étaient en avance — Et tout le monde allait vendanger. — 8 — Donc, un beau jour, après dîner, — L’envie me prit d’aller cueillir des champignons. — Je chausse mes brodequins, je prends un petit panier — Et me voilà parti pour le bois de Pajot. — 12 — J’avais souvent entendu dire — Que c’était un bois aussi bon que celui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Padavent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— Et où, en septembre, le cèpe pousse — Autant que la violette au mois de mai. — 16 — Me voilà donc parti à chercher dans les fossés, — Dans les haies, le long des tertres ; — Mais j’avais beau écarter la fougère, — Battre le bois de bout en bout, — 20 — Je trouvai des étrons, des bouses, un peu de tout</w:t>
      </w:r>
      <w:r w:rsidR="007D7DF1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:rsidR="007D7DF1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Mais je ne trouvai pas même ce qu’on appelle — Une vesse-de-loup. — Alors, ma foi, fatigué de chercher, — 24 — Dégoûté, j’allais repartir — Quand, soudain, je me trouve nez à nez — Avec la fille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Pouponas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. — Vous saurez que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— 28 — (C’était le nom de la fille) — Il y avait déjà un beau morceau de chair — Et tous ceux qui l’ont connue — Peuvent dire (plaisanterie à part) — 32 — Que c’était une fille bien tournée. — Moi, j’étais un peu niais — Je n’étais pas encore bien dégourdi, — Mais, cependant, sur le chemin de l’école, — 36 — Lorsque, par hasard, je croisais une fille, — Je sentais, sans me l’expliquer, — Quelque chose battre en moi. — Enfin, je n’étais pas de ceux — 40 — Qui se croient nés dans les choux, Et quand j’en entendais parler, — Sous les choux, je voyais déjà — Une carotte pointer.</w:t>
      </w: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44 — Mais il ne s’agit pas de ça ; revenons à notre affaire. — Venue aussi pour cueillir des champignons, — Me voici donc avec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— Nez à nez. Le hasard voulut — 48 — Que, juste en même temps, poussé au pied d’une souche, — Nous vîmes tous les deux un mousseron — Aussi pointu qu’un embouchoir — La fille le veut, moi aussi ; — 52 — Elle dit </w:t>
      </w:r>
      <w:r w:rsidRPr="00E636B2">
        <w:rPr>
          <w:rFonts w:ascii="inherit" w:eastAsia="Times New Roman" w:hAnsi="inherit" w:cs="Times New Roman"/>
          <w:sz w:val="24"/>
          <w:szCs w:val="24"/>
        </w:rPr>
        <w:lastRenderedPageBreak/>
        <w:t>que c’est le sien, moi que c’est le mien. — Je m’avance, elle me pousse, — Et, comme je la vois baissée, — Je la saisis par le jupon ; — 56 — Et tous deux dans un trépignement — Nous allons écraser le mousseron. — Ma foi, alors, de poussée en poussée, — De pincement en roulade, — 60 — Nous nous étalons tous les deux</w:t>
      </w: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Elle dessous et moi dessus. — Finalement, d’un coup de tête — Elle m’étend contre un jeune chêne — 64 — Elle dessus et moi dessous. — Pendant ce combat, je ne sais pas ce qui se passa — Mais la fille se releva — En me regardant l’air en colère, — 68 — Elle prend son panier dans la fougère — En se tournant, elle me donne un coup de sabot — Et s’en va par un petit chemin — En m’appelant petit salaud. — 72 — Et moi, je me trouvai sur l’herbe, — Allongé le long d’un buisson — Sans savoir pourquoi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— M’avait appelé de ce gros mot. — 76 — Je me lève cependant pour me foutre le camp — Jugez un peu de ma surprise — En me levant je vois ma main — Toute barbouillée de sang. — 80 — Bien, pensai-je, à un doigt</w:t>
      </w: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 xml:space="preserve">Tu as certainement reçu un coup. — La peur me prend, je me crois estropié, — Vite, en pleurnichant, je me lave dans une flaque — 84 — E voilà que je trouve ma main — Aussi intacte qu’auparavant. —… — Ah, ça ! nom d’un sort ! pensai-je, — Comment as-tu fait ? — 88 — Pour avoir la main aussi pleine de sang ? — Le jupon de </w:t>
      </w:r>
      <w:proofErr w:type="spellStart"/>
      <w:r w:rsidRPr="00E636B2">
        <w:rPr>
          <w:rFonts w:ascii="inherit" w:eastAsia="Times New Roman" w:hAnsi="inherit" w:cs="Times New Roman"/>
          <w:sz w:val="24"/>
          <w:szCs w:val="24"/>
        </w:rPr>
        <w:t>Francinette</w:t>
      </w:r>
      <w:proofErr w:type="spellEnd"/>
      <w:r w:rsidRPr="00E636B2">
        <w:rPr>
          <w:rFonts w:ascii="inherit" w:eastAsia="Times New Roman" w:hAnsi="inherit" w:cs="Times New Roman"/>
          <w:sz w:val="24"/>
          <w:szCs w:val="24"/>
        </w:rPr>
        <w:t xml:space="preserve"> — Était de bonne qualité — Et il n’aurait pas tant déteint ! — 92 — « Peut-être qu’en tombant sur la main, — En te roulant par terre avec la fille, — Tu as écrasé un lactaire délicieux — Ou une sale bestiole. » —… — 96 — Mais j’eus beau me creuser la cervelle, — Chercher encore et encore dans le pré, — Je ne trouvai rien pour m’expliquer — Comment cela avait pu se faire. — 100 — Et, sur cette affaire à faire perdre la tête,</w:t>
      </w:r>
      <w:r w:rsidR="007D7DF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7D7DF1" w:rsidRPr="00E636B2">
        <w:rPr>
          <w:rFonts w:ascii="inherit" w:eastAsia="Times New Roman" w:hAnsi="inherit" w:cs="Times New Roman"/>
          <w:sz w:val="24"/>
          <w:szCs w:val="24"/>
        </w:rPr>
        <w:t>Je m’en allai souper, à moitié abruti, — Comme un petit étourdi. — Mais depuis que je suis devenu grand — 104 — J’ai appris où j’avais mis la main.</w:t>
      </w: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Moralité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Ceci pourrait servir d’exemple aux conquérants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Qui s’en vont sillonner la terre.</w:t>
      </w:r>
    </w:p>
    <w:p w:rsidR="008005BB" w:rsidRPr="00E636B2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Du reste, Napoléon l’a dit il y a longtemps :</w:t>
      </w:r>
    </w:p>
    <w:p w:rsidR="008005BB" w:rsidRDefault="008005BB" w:rsidP="008005BB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E636B2">
        <w:rPr>
          <w:rFonts w:ascii="inherit" w:eastAsia="Times New Roman" w:hAnsi="inherit" w:cs="Times New Roman"/>
          <w:sz w:val="24"/>
          <w:szCs w:val="24"/>
        </w:rPr>
        <w:t>« Méfiez-vous de l’Angleterre ».</w:t>
      </w:r>
    </w:p>
    <w:sectPr w:rsidR="008005BB" w:rsidSect="006C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36B2"/>
    <w:rsid w:val="0050023B"/>
    <w:rsid w:val="00533E5D"/>
    <w:rsid w:val="00691044"/>
    <w:rsid w:val="006C6B50"/>
    <w:rsid w:val="007D7DF1"/>
    <w:rsid w:val="008005BB"/>
    <w:rsid w:val="00CE558A"/>
    <w:rsid w:val="00E6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pro0wi8">
    <w:name w:val="gpro0wi8"/>
    <w:basedOn w:val="Policepardfaut"/>
    <w:rsid w:val="00E636B2"/>
  </w:style>
  <w:style w:type="character" w:customStyle="1" w:styleId="pcp91wgn">
    <w:name w:val="pcp91wgn"/>
    <w:basedOn w:val="Policepardfaut"/>
    <w:rsid w:val="00E6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4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2189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609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89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9698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74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5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7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4313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1397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8863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64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7573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1501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4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290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034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397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00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6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2021-05-10T20:02:00Z</dcterms:created>
  <dcterms:modified xsi:type="dcterms:W3CDTF">2021-12-06T16:31:00Z</dcterms:modified>
</cp:coreProperties>
</file>